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742AB" w:rsidRPr="003742AB" w:rsidRDefault="003742AB" w:rsidP="003742AB">
      <w:pPr>
        <w:jc w:val="center"/>
        <w:rPr>
          <w:b/>
          <w:bCs/>
          <w:sz w:val="36"/>
          <w:szCs w:val="36"/>
          <w:u w:val="single"/>
        </w:rPr>
      </w:pPr>
      <w:r w:rsidRPr="003742AB">
        <w:rPr>
          <w:b/>
          <w:bCs/>
          <w:sz w:val="36"/>
          <w:szCs w:val="36"/>
          <w:u w:val="single"/>
        </w:rPr>
        <w:t>STATUTS DE L'ACADEMIE du BERRY</w:t>
      </w:r>
    </w:p>
    <w:p w:rsidR="003742AB" w:rsidRDefault="003742AB" w:rsidP="003742AB">
      <w:pPr>
        <w:jc w:val="center"/>
      </w:pPr>
      <w:r>
        <w:t>STATUS ACADEMIAE BITURICENSIS</w:t>
      </w:r>
    </w:p>
    <w:p w:rsidR="003742AB" w:rsidRDefault="003742AB" w:rsidP="003742AB"/>
    <w:p w:rsidR="003742AB" w:rsidRDefault="00A061B8" w:rsidP="003742AB">
      <w:r>
        <w:t>PREAMBULE :</w:t>
      </w:r>
    </w:p>
    <w:p w:rsidR="003742AB" w:rsidRDefault="003742AB" w:rsidP="003742AB"/>
    <w:p w:rsidR="003742AB" w:rsidRPr="003742AB" w:rsidRDefault="003742AB" w:rsidP="003742AB">
      <w:pPr>
        <w:ind w:left="708"/>
        <w:jc w:val="both"/>
        <w:rPr>
          <w:sz w:val="26"/>
          <w:szCs w:val="26"/>
        </w:rPr>
      </w:pPr>
      <w:r w:rsidRPr="003742AB">
        <w:rPr>
          <w:sz w:val="26"/>
          <w:szCs w:val="26"/>
        </w:rPr>
        <w:t>Conformément à la loi du 1er juillet 1901 et les textes complémentaires y afférents, et pour perpétuer l’influence, les bienfaits et le souvenir de l'</w:t>
      </w:r>
      <w:proofErr w:type="spellStart"/>
      <w:r w:rsidRPr="003742AB">
        <w:rPr>
          <w:sz w:val="26"/>
          <w:szCs w:val="26"/>
        </w:rPr>
        <w:t>Universitas</w:t>
      </w:r>
      <w:proofErr w:type="spellEnd"/>
      <w:r w:rsidRPr="003742AB">
        <w:rPr>
          <w:sz w:val="26"/>
          <w:szCs w:val="26"/>
        </w:rPr>
        <w:t xml:space="preserve"> </w:t>
      </w:r>
      <w:proofErr w:type="spellStart"/>
      <w:r w:rsidRPr="003742AB">
        <w:rPr>
          <w:sz w:val="26"/>
          <w:szCs w:val="26"/>
        </w:rPr>
        <w:t>Bituricencis</w:t>
      </w:r>
      <w:proofErr w:type="spellEnd"/>
      <w:r w:rsidRPr="003742AB">
        <w:rPr>
          <w:sz w:val="26"/>
          <w:szCs w:val="26"/>
        </w:rPr>
        <w:t>, fondée par le Roi Louis XI en 1463 à Bourges, Charles de France étant Duc de Berry, et en 1464 par Bulle du pape Paul II,</w:t>
      </w:r>
    </w:p>
    <w:p w:rsidR="003742AB" w:rsidRPr="003742AB" w:rsidRDefault="003742AB" w:rsidP="003742AB">
      <w:pPr>
        <w:ind w:left="708"/>
        <w:rPr>
          <w:sz w:val="26"/>
          <w:szCs w:val="26"/>
        </w:rPr>
      </w:pPr>
    </w:p>
    <w:p w:rsidR="003742AB" w:rsidRPr="003742AB" w:rsidRDefault="003742AB" w:rsidP="003742AB">
      <w:pPr>
        <w:ind w:left="708"/>
        <w:rPr>
          <w:sz w:val="26"/>
          <w:szCs w:val="26"/>
        </w:rPr>
      </w:pPr>
      <w:r w:rsidRPr="003742AB">
        <w:rPr>
          <w:sz w:val="26"/>
          <w:szCs w:val="26"/>
        </w:rPr>
        <w:t>Il a été institué une Société académique, sous le nom d'Académie berrichonne que</w:t>
      </w:r>
    </w:p>
    <w:p w:rsidR="003742AB" w:rsidRPr="003742AB" w:rsidRDefault="00A30A40" w:rsidP="003742AB">
      <w:pPr>
        <w:ind w:left="708"/>
        <w:rPr>
          <w:b/>
          <w:bCs/>
          <w:sz w:val="26"/>
          <w:szCs w:val="26"/>
        </w:rPr>
      </w:pPr>
      <w:r w:rsidRPr="003742AB">
        <w:rPr>
          <w:b/>
          <w:bCs/>
          <w:sz w:val="26"/>
          <w:szCs w:val="26"/>
        </w:rPr>
        <w:t>L’Assemblée</w:t>
      </w:r>
      <w:r w:rsidR="003742AB" w:rsidRPr="003742AB">
        <w:rPr>
          <w:b/>
          <w:bCs/>
          <w:sz w:val="26"/>
          <w:szCs w:val="26"/>
        </w:rPr>
        <w:t xml:space="preserve"> Générale Extraordinaire du 29 octobre 2005 a décidé de modifier en Académie du Berry</w:t>
      </w:r>
      <w:r w:rsidR="003742AB" w:rsidRPr="003742AB">
        <w:rPr>
          <w:sz w:val="26"/>
          <w:szCs w:val="26"/>
        </w:rPr>
        <w:t xml:space="preserve"> dont les statuts adoptés dans leur rédaction d'origine le 25</w:t>
      </w:r>
      <w:r w:rsidR="003742AB" w:rsidRPr="003742AB">
        <w:rPr>
          <w:b/>
          <w:bCs/>
          <w:sz w:val="26"/>
          <w:szCs w:val="26"/>
        </w:rPr>
        <w:t xml:space="preserve"> </w:t>
      </w:r>
      <w:r w:rsidR="003742AB" w:rsidRPr="003742AB">
        <w:rPr>
          <w:sz w:val="26"/>
          <w:szCs w:val="26"/>
        </w:rPr>
        <w:t>mars 1959, sont désormais ci-après rédigés :</w:t>
      </w:r>
    </w:p>
    <w:p w:rsidR="003742AB" w:rsidRPr="003742AB" w:rsidRDefault="003742AB" w:rsidP="003742AB">
      <w:pPr>
        <w:rPr>
          <w:sz w:val="28"/>
          <w:szCs w:val="28"/>
        </w:rPr>
      </w:pPr>
    </w:p>
    <w:p w:rsidR="003742AB" w:rsidRPr="003742AB" w:rsidRDefault="003742AB" w:rsidP="003742AB">
      <w:pPr>
        <w:jc w:val="center"/>
        <w:rPr>
          <w:b/>
          <w:bCs/>
          <w:sz w:val="32"/>
          <w:szCs w:val="32"/>
        </w:rPr>
      </w:pPr>
      <w:r w:rsidRPr="003742AB">
        <w:rPr>
          <w:b/>
          <w:bCs/>
          <w:sz w:val="32"/>
          <w:szCs w:val="32"/>
        </w:rPr>
        <w:t>CHAPITRE PREMIER</w:t>
      </w:r>
      <w:r>
        <w:rPr>
          <w:b/>
          <w:bCs/>
          <w:sz w:val="32"/>
          <w:szCs w:val="32"/>
        </w:rPr>
        <w:t xml:space="preserve"> </w:t>
      </w:r>
      <w:r w:rsidRPr="003742AB">
        <w:rPr>
          <w:b/>
          <w:bCs/>
          <w:sz w:val="32"/>
          <w:szCs w:val="32"/>
        </w:rPr>
        <w:t>: Des fins et moyens</w:t>
      </w:r>
    </w:p>
    <w:p w:rsidR="003742AB" w:rsidRDefault="003742AB" w:rsidP="003742AB"/>
    <w:p w:rsidR="003742AB" w:rsidRPr="00A30A40" w:rsidRDefault="003742AB" w:rsidP="00A30A40">
      <w:pPr>
        <w:rPr>
          <w:b/>
          <w:bCs/>
        </w:rPr>
      </w:pPr>
      <w:r w:rsidRPr="003742AB">
        <w:rPr>
          <w:b/>
          <w:bCs/>
        </w:rPr>
        <w:t>Article 1</w:t>
      </w:r>
      <w:r w:rsidRPr="003742AB">
        <w:rPr>
          <w:b/>
          <w:bCs/>
          <w:vertAlign w:val="superscript"/>
        </w:rPr>
        <w:t>er</w:t>
      </w:r>
      <w:r>
        <w:rPr>
          <w:b/>
          <w:bCs/>
        </w:rPr>
        <w:t xml:space="preserve"> </w:t>
      </w:r>
      <w:r w:rsidRPr="003742AB">
        <w:rPr>
          <w:b/>
          <w:bCs/>
        </w:rPr>
        <w:t>:</w:t>
      </w:r>
    </w:p>
    <w:p w:rsidR="003742AB" w:rsidRPr="003742AB" w:rsidRDefault="003742AB" w:rsidP="003742AB">
      <w:pPr>
        <w:ind w:left="708"/>
        <w:rPr>
          <w:sz w:val="26"/>
          <w:szCs w:val="26"/>
        </w:rPr>
      </w:pPr>
      <w:r w:rsidRPr="003742AB">
        <w:rPr>
          <w:sz w:val="26"/>
          <w:szCs w:val="26"/>
        </w:rPr>
        <w:t>L'ACADEMIE du BERRY dont le siège est fixé au :1, Place du Général de Gaulle</w:t>
      </w:r>
    </w:p>
    <w:p w:rsidR="003742AB" w:rsidRPr="003742AB" w:rsidRDefault="003742AB" w:rsidP="003742AB">
      <w:pPr>
        <w:ind w:left="708"/>
        <w:rPr>
          <w:sz w:val="26"/>
          <w:szCs w:val="26"/>
        </w:rPr>
      </w:pPr>
      <w:r w:rsidRPr="003742AB">
        <w:rPr>
          <w:sz w:val="26"/>
          <w:szCs w:val="26"/>
        </w:rPr>
        <w:t>36400 La Châtre constitue une société académique destinée à :</w:t>
      </w:r>
    </w:p>
    <w:p w:rsidR="003742AB" w:rsidRPr="003742AB" w:rsidRDefault="003742AB" w:rsidP="003742AB">
      <w:pPr>
        <w:rPr>
          <w:sz w:val="26"/>
          <w:szCs w:val="26"/>
        </w:rPr>
      </w:pPr>
    </w:p>
    <w:p w:rsidR="003742AB" w:rsidRPr="003742AB" w:rsidRDefault="003742AB" w:rsidP="003742AB">
      <w:pPr>
        <w:ind w:left="708"/>
        <w:rPr>
          <w:sz w:val="26"/>
          <w:szCs w:val="26"/>
        </w:rPr>
      </w:pPr>
      <w:r w:rsidRPr="003742AB">
        <w:rPr>
          <w:sz w:val="26"/>
          <w:szCs w:val="26"/>
        </w:rPr>
        <w:t>1- grouper, honorer et récompenser les écrivains, poètes, penseurs, historiens, archéologues, analystes, scientifiques, érudits et artistes du Berry ou qui s’intéressent à notre province.</w:t>
      </w:r>
    </w:p>
    <w:p w:rsidR="003742AB" w:rsidRDefault="003742AB" w:rsidP="003742AB">
      <w:pPr>
        <w:ind w:left="708"/>
      </w:pPr>
    </w:p>
    <w:p w:rsidR="003742AB" w:rsidRPr="00B021C6" w:rsidRDefault="003742AB" w:rsidP="003742AB">
      <w:pPr>
        <w:ind w:left="708"/>
        <w:rPr>
          <w:sz w:val="26"/>
          <w:szCs w:val="26"/>
        </w:rPr>
      </w:pPr>
      <w:r w:rsidRPr="00B021C6">
        <w:rPr>
          <w:sz w:val="26"/>
          <w:szCs w:val="26"/>
        </w:rPr>
        <w:t>2- cultiver les belles-lettres, les sciences et les arts.</w:t>
      </w:r>
    </w:p>
    <w:p w:rsidR="003742AB" w:rsidRPr="00B021C6" w:rsidRDefault="003742AB" w:rsidP="003742AB">
      <w:pPr>
        <w:ind w:left="708"/>
        <w:rPr>
          <w:sz w:val="26"/>
          <w:szCs w:val="26"/>
        </w:rPr>
      </w:pPr>
    </w:p>
    <w:p w:rsidR="003742AB" w:rsidRPr="00B021C6" w:rsidRDefault="003742AB" w:rsidP="00B021C6">
      <w:pPr>
        <w:ind w:left="708"/>
        <w:rPr>
          <w:sz w:val="26"/>
          <w:szCs w:val="26"/>
        </w:rPr>
      </w:pPr>
      <w:r w:rsidRPr="00B021C6">
        <w:rPr>
          <w:sz w:val="26"/>
          <w:szCs w:val="26"/>
        </w:rPr>
        <w:t>3- maintenir le souvenir des grands hommes du Berry et assurer la conservation de</w:t>
      </w:r>
      <w:r w:rsidR="00B021C6" w:rsidRPr="00B021C6">
        <w:rPr>
          <w:sz w:val="26"/>
          <w:szCs w:val="26"/>
        </w:rPr>
        <w:t xml:space="preserve"> </w:t>
      </w:r>
      <w:r w:rsidRPr="00B021C6">
        <w:rPr>
          <w:sz w:val="26"/>
          <w:szCs w:val="26"/>
        </w:rPr>
        <w:t xml:space="preserve">leurs </w:t>
      </w:r>
      <w:r w:rsidR="00B021C6" w:rsidRPr="00B021C6">
        <w:rPr>
          <w:sz w:val="26"/>
          <w:szCs w:val="26"/>
        </w:rPr>
        <w:t>œuvres</w:t>
      </w:r>
      <w:r w:rsidRPr="00B021C6">
        <w:rPr>
          <w:sz w:val="26"/>
          <w:szCs w:val="26"/>
        </w:rPr>
        <w:t>.</w:t>
      </w:r>
    </w:p>
    <w:p w:rsidR="003742AB" w:rsidRPr="00B021C6" w:rsidRDefault="003742AB" w:rsidP="003742AB">
      <w:pPr>
        <w:ind w:left="708"/>
        <w:rPr>
          <w:sz w:val="26"/>
          <w:szCs w:val="26"/>
        </w:rPr>
      </w:pPr>
    </w:p>
    <w:p w:rsidR="003742AB" w:rsidRPr="00B021C6" w:rsidRDefault="003742AB" w:rsidP="00B021C6">
      <w:pPr>
        <w:ind w:left="708"/>
        <w:rPr>
          <w:sz w:val="26"/>
          <w:szCs w:val="26"/>
        </w:rPr>
      </w:pPr>
      <w:r w:rsidRPr="00B021C6">
        <w:rPr>
          <w:sz w:val="26"/>
          <w:szCs w:val="26"/>
        </w:rPr>
        <w:t>4- perpétuer les traditions berrichonnes et assurer la commémoration des</w:t>
      </w:r>
      <w:r w:rsidR="00B021C6" w:rsidRPr="00B021C6">
        <w:rPr>
          <w:sz w:val="26"/>
          <w:szCs w:val="26"/>
        </w:rPr>
        <w:t xml:space="preserve"> </w:t>
      </w:r>
      <w:r w:rsidRPr="00B021C6">
        <w:rPr>
          <w:sz w:val="26"/>
          <w:szCs w:val="26"/>
        </w:rPr>
        <w:t>événements survenus au cours des âges sur le territoire de notre province.</w:t>
      </w:r>
    </w:p>
    <w:p w:rsidR="003742AB" w:rsidRPr="00B021C6" w:rsidRDefault="003742AB" w:rsidP="003742AB">
      <w:pPr>
        <w:ind w:left="708"/>
        <w:rPr>
          <w:sz w:val="26"/>
          <w:szCs w:val="26"/>
        </w:rPr>
      </w:pPr>
    </w:p>
    <w:p w:rsidR="003742AB" w:rsidRDefault="003742AB" w:rsidP="003742AB">
      <w:pPr>
        <w:ind w:left="708"/>
        <w:rPr>
          <w:sz w:val="26"/>
          <w:szCs w:val="26"/>
        </w:rPr>
      </w:pPr>
      <w:r w:rsidRPr="00B021C6">
        <w:rPr>
          <w:sz w:val="26"/>
          <w:szCs w:val="26"/>
        </w:rPr>
        <w:t>5- faire progresser l'instruction, l</w:t>
      </w:r>
      <w:r w:rsidR="00B021C6">
        <w:rPr>
          <w:sz w:val="26"/>
          <w:szCs w:val="26"/>
        </w:rPr>
        <w:t>’</w:t>
      </w:r>
      <w:r w:rsidRPr="00B021C6">
        <w:rPr>
          <w:sz w:val="26"/>
          <w:szCs w:val="26"/>
        </w:rPr>
        <w:t>éducation et l</w:t>
      </w:r>
      <w:r w:rsidR="00B021C6">
        <w:rPr>
          <w:sz w:val="26"/>
          <w:szCs w:val="26"/>
        </w:rPr>
        <w:t>’</w:t>
      </w:r>
      <w:r w:rsidRPr="00B021C6">
        <w:rPr>
          <w:sz w:val="26"/>
          <w:szCs w:val="26"/>
        </w:rPr>
        <w:t>érudition en Berry.</w:t>
      </w:r>
    </w:p>
    <w:p w:rsidR="00B021C6" w:rsidRPr="00B021C6" w:rsidRDefault="00B021C6" w:rsidP="003742AB">
      <w:pPr>
        <w:ind w:left="708"/>
        <w:rPr>
          <w:sz w:val="26"/>
          <w:szCs w:val="26"/>
        </w:rPr>
      </w:pPr>
    </w:p>
    <w:p w:rsidR="003742AB" w:rsidRDefault="003742AB" w:rsidP="003742AB">
      <w:pPr>
        <w:ind w:left="708"/>
        <w:rPr>
          <w:sz w:val="26"/>
          <w:szCs w:val="26"/>
        </w:rPr>
      </w:pPr>
      <w:r w:rsidRPr="00B021C6">
        <w:rPr>
          <w:sz w:val="26"/>
          <w:szCs w:val="26"/>
        </w:rPr>
        <w:t xml:space="preserve">6- mettre en valeur et diffuser les </w:t>
      </w:r>
      <w:r w:rsidR="00B021C6">
        <w:rPr>
          <w:sz w:val="26"/>
          <w:szCs w:val="26"/>
        </w:rPr>
        <w:t xml:space="preserve">œuvres </w:t>
      </w:r>
      <w:r w:rsidRPr="00B021C6">
        <w:rPr>
          <w:sz w:val="26"/>
          <w:szCs w:val="26"/>
        </w:rPr>
        <w:t>des siècles passés ou de notre époque.</w:t>
      </w:r>
    </w:p>
    <w:p w:rsidR="00B021C6" w:rsidRPr="00B021C6" w:rsidRDefault="00B021C6" w:rsidP="003742AB">
      <w:pPr>
        <w:ind w:left="708"/>
        <w:rPr>
          <w:sz w:val="26"/>
          <w:szCs w:val="26"/>
        </w:rPr>
      </w:pPr>
    </w:p>
    <w:p w:rsidR="003742AB" w:rsidRDefault="003742AB" w:rsidP="00B021C6">
      <w:pPr>
        <w:ind w:left="708"/>
      </w:pPr>
      <w:r w:rsidRPr="00B021C6">
        <w:rPr>
          <w:sz w:val="26"/>
          <w:szCs w:val="26"/>
        </w:rPr>
        <w:t>7- développer l'esprit d'amitié, de confraternité et d'</w:t>
      </w:r>
      <w:r w:rsidR="00B021C6" w:rsidRPr="00B021C6">
        <w:rPr>
          <w:sz w:val="26"/>
          <w:szCs w:val="26"/>
        </w:rPr>
        <w:t>entraide</w:t>
      </w:r>
      <w:r w:rsidRPr="00B021C6">
        <w:rPr>
          <w:sz w:val="26"/>
          <w:szCs w:val="26"/>
        </w:rPr>
        <w:t xml:space="preserve"> entre ses membres.</w:t>
      </w:r>
    </w:p>
    <w:p w:rsidR="003742AB" w:rsidRDefault="003742AB" w:rsidP="003742AB"/>
    <w:p w:rsidR="003742AB" w:rsidRPr="00A30A40" w:rsidRDefault="003742AB" w:rsidP="003742AB">
      <w:pPr>
        <w:rPr>
          <w:b/>
          <w:bCs/>
        </w:rPr>
      </w:pPr>
      <w:r w:rsidRPr="00A30A40">
        <w:rPr>
          <w:b/>
          <w:bCs/>
        </w:rPr>
        <w:t>Article second :</w:t>
      </w:r>
    </w:p>
    <w:p w:rsidR="003742AB" w:rsidRDefault="003742AB" w:rsidP="00A30A40">
      <w:pPr>
        <w:ind w:left="708"/>
      </w:pPr>
      <w:r>
        <w:t xml:space="preserve">L'ACADEMIE du BERRY </w:t>
      </w:r>
      <w:r w:rsidR="00A30A40">
        <w:t>poursuit</w:t>
      </w:r>
      <w:r>
        <w:t xml:space="preserve"> la réalisation de ses fins </w:t>
      </w:r>
      <w:proofErr w:type="gramStart"/>
      <w:r>
        <w:t>par:</w:t>
      </w:r>
      <w:proofErr w:type="gramEnd"/>
    </w:p>
    <w:p w:rsidR="003742AB" w:rsidRDefault="003742AB" w:rsidP="00A30A40">
      <w:pPr>
        <w:ind w:left="708"/>
      </w:pPr>
    </w:p>
    <w:p w:rsidR="003742AB" w:rsidRDefault="003742AB" w:rsidP="00A30A40">
      <w:pPr>
        <w:ind w:left="708"/>
      </w:pPr>
      <w:r>
        <w:t xml:space="preserve">1- </w:t>
      </w:r>
      <w:r w:rsidR="00A30A40">
        <w:t>l’information</w:t>
      </w:r>
      <w:r>
        <w:t xml:space="preserve"> et </w:t>
      </w:r>
      <w:r w:rsidR="00A30A40">
        <w:t>l’enseignement</w:t>
      </w:r>
      <w:r>
        <w:t xml:space="preserve"> qu'elle dispense au moyen de ses séances</w:t>
      </w:r>
      <w:r w:rsidR="00A30A40">
        <w:t xml:space="preserve"> </w:t>
      </w:r>
      <w:r>
        <w:t>ordinaires et solennelles, de ses conférences, ses expositions, ses publications, ses</w:t>
      </w:r>
      <w:r w:rsidR="00A30A40">
        <w:t xml:space="preserve"> </w:t>
      </w:r>
      <w:r>
        <w:t>représentations, ses films et ses enregistrements phoniques et autres.</w:t>
      </w:r>
    </w:p>
    <w:p w:rsidR="003742AB" w:rsidRDefault="003742AB" w:rsidP="00A30A40">
      <w:pPr>
        <w:ind w:left="708"/>
      </w:pPr>
    </w:p>
    <w:p w:rsidR="003742AB" w:rsidRDefault="003742AB" w:rsidP="00A30A40">
      <w:pPr>
        <w:ind w:left="708"/>
      </w:pPr>
      <w:r>
        <w:lastRenderedPageBreak/>
        <w:t xml:space="preserve">2- </w:t>
      </w:r>
      <w:r w:rsidR="00A30A40">
        <w:t>l’assistance</w:t>
      </w:r>
      <w:r>
        <w:t xml:space="preserve"> qu'elle apporte notamment en décernant des prix littéraires,</w:t>
      </w:r>
      <w:r w:rsidR="00A30A40">
        <w:t xml:space="preserve"> </w:t>
      </w:r>
      <w:r>
        <w:t>scientifiques et artistiques à des auteurs et compositeurs méritants.</w:t>
      </w:r>
    </w:p>
    <w:p w:rsidR="003742AB" w:rsidRDefault="003742AB" w:rsidP="00A30A40">
      <w:pPr>
        <w:ind w:left="708"/>
      </w:pPr>
    </w:p>
    <w:p w:rsidR="003742AB" w:rsidRDefault="003742AB" w:rsidP="00A30A40">
      <w:pPr>
        <w:ind w:left="708"/>
      </w:pPr>
      <w:r>
        <w:t xml:space="preserve">3- le patronage qu'elle accorde à des manifestations artistiques, </w:t>
      </w:r>
      <w:r w:rsidR="00A30A40">
        <w:t>littéraires</w:t>
      </w:r>
      <w:r>
        <w:t>,</w:t>
      </w:r>
      <w:r w:rsidR="00A30A40">
        <w:t xml:space="preserve"> </w:t>
      </w:r>
      <w:r>
        <w:t>scientifiques, folkloriques, musicales et théâtrales.</w:t>
      </w:r>
    </w:p>
    <w:p w:rsidR="00A30A40" w:rsidRDefault="00A30A40" w:rsidP="00A30A40">
      <w:pPr>
        <w:ind w:left="708"/>
      </w:pPr>
    </w:p>
    <w:p w:rsidR="003742AB" w:rsidRDefault="003742AB" w:rsidP="00A30A40">
      <w:pPr>
        <w:ind w:left="708"/>
      </w:pPr>
      <w:r>
        <w:t>4- les liens étroits noués avec des académies ou sociétés françaises et étrangères</w:t>
      </w:r>
      <w:r w:rsidR="00A30A40">
        <w:t xml:space="preserve"> p</w:t>
      </w:r>
      <w:r>
        <w:t>oursuivant</w:t>
      </w:r>
      <w:r w:rsidR="00A30A40">
        <w:t xml:space="preserve"> </w:t>
      </w:r>
      <w:r>
        <w:t>des fins analogues aux siennes et par des échanges d'informations et de matériels</w:t>
      </w:r>
      <w:r w:rsidR="00A30A40">
        <w:t xml:space="preserve"> </w:t>
      </w:r>
      <w:r>
        <w:t>avec celles-ci.</w:t>
      </w:r>
    </w:p>
    <w:p w:rsidR="003742AB" w:rsidRDefault="003742AB" w:rsidP="003742AB"/>
    <w:p w:rsidR="003742AB" w:rsidRDefault="003742AB" w:rsidP="00A30A40">
      <w:pPr>
        <w:jc w:val="center"/>
      </w:pPr>
      <w:r w:rsidRPr="00A30A40">
        <w:rPr>
          <w:b/>
          <w:bCs/>
          <w:sz w:val="32"/>
          <w:szCs w:val="32"/>
        </w:rPr>
        <w:t>CHAPITRE</w:t>
      </w:r>
      <w:r>
        <w:t xml:space="preserve"> </w:t>
      </w:r>
      <w:proofErr w:type="gramStart"/>
      <w:r w:rsidRPr="00340919">
        <w:rPr>
          <w:b/>
          <w:bCs/>
          <w:sz w:val="32"/>
          <w:szCs w:val="32"/>
        </w:rPr>
        <w:t>SECOND:</w:t>
      </w:r>
      <w:proofErr w:type="gramEnd"/>
      <w:r w:rsidRPr="00340919">
        <w:rPr>
          <w:b/>
          <w:bCs/>
          <w:sz w:val="32"/>
          <w:szCs w:val="32"/>
        </w:rPr>
        <w:t xml:space="preserve"> De </w:t>
      </w:r>
      <w:r w:rsidR="001601D6" w:rsidRPr="00340919">
        <w:rPr>
          <w:b/>
          <w:bCs/>
          <w:sz w:val="32"/>
          <w:szCs w:val="32"/>
        </w:rPr>
        <w:t>I</w:t>
      </w:r>
      <w:r w:rsidR="001601D6">
        <w:rPr>
          <w:b/>
          <w:bCs/>
          <w:sz w:val="32"/>
          <w:szCs w:val="32"/>
        </w:rPr>
        <w:t xml:space="preserve"> ’</w:t>
      </w:r>
      <w:r w:rsidR="001601D6" w:rsidRPr="00340919">
        <w:rPr>
          <w:b/>
          <w:bCs/>
          <w:sz w:val="32"/>
          <w:szCs w:val="32"/>
        </w:rPr>
        <w:t>idéologie</w:t>
      </w:r>
    </w:p>
    <w:p w:rsidR="003742AB" w:rsidRDefault="003742AB" w:rsidP="003742AB"/>
    <w:p w:rsidR="003742AB" w:rsidRPr="001601D6" w:rsidRDefault="003742AB" w:rsidP="001601D6">
      <w:pPr>
        <w:rPr>
          <w:b/>
          <w:bCs/>
        </w:rPr>
      </w:pPr>
      <w:r w:rsidRPr="00340919">
        <w:rPr>
          <w:b/>
          <w:bCs/>
        </w:rPr>
        <w:t>Article troisième :</w:t>
      </w:r>
    </w:p>
    <w:p w:rsidR="003742AB" w:rsidRDefault="003742AB" w:rsidP="001601D6">
      <w:pPr>
        <w:ind w:left="708"/>
      </w:pPr>
      <w:r>
        <w:t>L'ACADEMIE du BERRY confond dans un même culte le Berry et la France,</w:t>
      </w:r>
      <w:r w:rsidR="001601D6">
        <w:t xml:space="preserve"> </w:t>
      </w:r>
      <w:r>
        <w:t>s'efforçant de toujours mieux servir la petite et la grande patrie dans tous les</w:t>
      </w:r>
      <w:r w:rsidR="001601D6">
        <w:t xml:space="preserve"> </w:t>
      </w:r>
      <w:r>
        <w:t>domaines de ses activités.</w:t>
      </w:r>
    </w:p>
    <w:p w:rsidR="003742AB" w:rsidRDefault="003742AB" w:rsidP="001601D6">
      <w:pPr>
        <w:ind w:left="708"/>
      </w:pPr>
    </w:p>
    <w:p w:rsidR="003742AB" w:rsidRPr="001601D6" w:rsidRDefault="003742AB" w:rsidP="001601D6">
      <w:pPr>
        <w:rPr>
          <w:b/>
          <w:bCs/>
        </w:rPr>
      </w:pPr>
      <w:r w:rsidRPr="00340919">
        <w:rPr>
          <w:b/>
          <w:bCs/>
        </w:rPr>
        <w:t xml:space="preserve">Article </w:t>
      </w:r>
      <w:r w:rsidR="001601D6" w:rsidRPr="00340919">
        <w:rPr>
          <w:b/>
          <w:bCs/>
        </w:rPr>
        <w:t>quatrième :</w:t>
      </w:r>
    </w:p>
    <w:p w:rsidR="003742AB" w:rsidRDefault="003742AB" w:rsidP="001601D6">
      <w:pPr>
        <w:ind w:left="708"/>
      </w:pPr>
      <w:r>
        <w:t>L'ACADEMIE du BERRY permet à chacun de ses membres d'exposer ses idées</w:t>
      </w:r>
      <w:r w:rsidR="001601D6">
        <w:t xml:space="preserve"> </w:t>
      </w:r>
      <w:r>
        <w:t>dans tous les domaines sous sa propre responsabilité, sans esprit partisan de</w:t>
      </w:r>
      <w:r w:rsidR="001601D6">
        <w:t xml:space="preserve"> </w:t>
      </w:r>
      <w:r>
        <w:t>prosélytisme et sur le ton de la conversation polie.</w:t>
      </w:r>
    </w:p>
    <w:p w:rsidR="003742AB" w:rsidRDefault="003742AB" w:rsidP="003742AB"/>
    <w:p w:rsidR="003742AB" w:rsidRDefault="003742AB" w:rsidP="00A30A40">
      <w:pPr>
        <w:jc w:val="center"/>
      </w:pPr>
      <w:r w:rsidRPr="00A30A40">
        <w:rPr>
          <w:b/>
          <w:bCs/>
          <w:sz w:val="32"/>
          <w:szCs w:val="32"/>
        </w:rPr>
        <w:t>CHAPITRE</w:t>
      </w:r>
      <w:r>
        <w:t xml:space="preserve"> </w:t>
      </w:r>
      <w:r w:rsidRPr="00340919">
        <w:rPr>
          <w:b/>
          <w:bCs/>
          <w:sz w:val="32"/>
          <w:szCs w:val="32"/>
        </w:rPr>
        <w:t>TROISIEME</w:t>
      </w:r>
      <w:r>
        <w:t xml:space="preserve"> : </w:t>
      </w:r>
      <w:r w:rsidRPr="00340919">
        <w:rPr>
          <w:sz w:val="32"/>
          <w:szCs w:val="32"/>
        </w:rPr>
        <w:t>D</w:t>
      </w:r>
      <w:r w:rsidRPr="00340919">
        <w:rPr>
          <w:b/>
          <w:bCs/>
          <w:sz w:val="32"/>
          <w:szCs w:val="32"/>
        </w:rPr>
        <w:t>u corps</w:t>
      </w:r>
      <w:r>
        <w:t xml:space="preserve"> </w:t>
      </w:r>
      <w:r w:rsidRPr="00340919">
        <w:rPr>
          <w:b/>
          <w:bCs/>
          <w:sz w:val="32"/>
          <w:szCs w:val="32"/>
        </w:rPr>
        <w:t>académique</w:t>
      </w:r>
    </w:p>
    <w:p w:rsidR="003742AB" w:rsidRDefault="003742AB" w:rsidP="003742AB"/>
    <w:p w:rsidR="003742AB" w:rsidRPr="00225422" w:rsidRDefault="003742AB" w:rsidP="00225422">
      <w:pPr>
        <w:rPr>
          <w:b/>
          <w:bCs/>
        </w:rPr>
      </w:pPr>
      <w:r w:rsidRPr="00340919">
        <w:rPr>
          <w:b/>
          <w:bCs/>
        </w:rPr>
        <w:t>Article cinquième :</w:t>
      </w:r>
    </w:p>
    <w:p w:rsidR="003742AB" w:rsidRDefault="003742AB" w:rsidP="00225422">
      <w:pPr>
        <w:ind w:left="708"/>
      </w:pPr>
      <w:r>
        <w:t>Le corps académique est ainsi constitué :</w:t>
      </w:r>
    </w:p>
    <w:p w:rsidR="003742AB" w:rsidRDefault="003742AB" w:rsidP="00225422">
      <w:pPr>
        <w:ind w:left="708"/>
      </w:pPr>
    </w:p>
    <w:p w:rsidR="003742AB" w:rsidRDefault="003742AB" w:rsidP="00225422">
      <w:pPr>
        <w:ind w:left="708"/>
      </w:pPr>
      <w:r>
        <w:t xml:space="preserve">1- Un Comité </w:t>
      </w:r>
      <w:r w:rsidR="001601D6">
        <w:t>d’Honneur :</w:t>
      </w:r>
      <w:r>
        <w:t xml:space="preserve"> soit toute personne élue au titre de Président d'Honneur ou</w:t>
      </w:r>
      <w:r w:rsidR="00225422">
        <w:t xml:space="preserve"> </w:t>
      </w:r>
      <w:r>
        <w:t>à celui de Membre du Comité d'Honneur</w:t>
      </w:r>
      <w:r w:rsidR="00225422" w:rsidRPr="00225422">
        <w:t xml:space="preserve"> </w:t>
      </w:r>
      <w:r w:rsidR="00225422">
        <w:t>par le Haut-Conseil académique et</w:t>
      </w:r>
      <w:r w:rsidR="00225422">
        <w:t xml:space="preserve"> </w:t>
      </w:r>
      <w:r>
        <w:t>proclamée tel par le Président.</w:t>
      </w:r>
    </w:p>
    <w:p w:rsidR="003742AB" w:rsidRDefault="003742AB" w:rsidP="00225422"/>
    <w:p w:rsidR="003742AB" w:rsidRDefault="003742AB" w:rsidP="00225422">
      <w:pPr>
        <w:ind w:left="708"/>
      </w:pPr>
      <w:r>
        <w:t>2- Les membres ad honores : soit toute personne élue à ce titre à la pluralité des voix</w:t>
      </w:r>
      <w:r w:rsidR="00225422">
        <w:t xml:space="preserve"> </w:t>
      </w:r>
      <w:r>
        <w:t>du Haut-Conseil académique et proclamée telle par le Président.</w:t>
      </w:r>
    </w:p>
    <w:p w:rsidR="003742AB" w:rsidRDefault="003742AB" w:rsidP="00225422">
      <w:pPr>
        <w:ind w:left="708"/>
      </w:pPr>
    </w:p>
    <w:p w:rsidR="003742AB" w:rsidRDefault="003742AB" w:rsidP="00225422">
      <w:pPr>
        <w:ind w:left="708"/>
      </w:pPr>
      <w:r>
        <w:t>3- Les membres titulaires : soit toute personne élue à ce titre à la pluralité des vox</w:t>
      </w:r>
      <w:r w:rsidR="00225422">
        <w:t xml:space="preserve"> </w:t>
      </w:r>
      <w:r>
        <w:t>du Haut-Conseil académique et qui remplit les formalités habituelles afférentes à cette qualité</w:t>
      </w:r>
      <w:r w:rsidR="00225422">
        <w:t xml:space="preserve"> </w:t>
      </w:r>
      <w:r>
        <w:t>en particulier prononcer un discours de réception lors d'une séance solennelle. Les</w:t>
      </w:r>
      <w:r w:rsidR="00225422">
        <w:t xml:space="preserve"> </w:t>
      </w:r>
      <w:r>
        <w:t>titulaires jouissent</w:t>
      </w:r>
      <w:r w:rsidR="00225422">
        <w:t xml:space="preserve"> </w:t>
      </w:r>
      <w:r w:rsidR="00225422">
        <w:t>seuls</w:t>
      </w:r>
      <w:r w:rsidR="00225422">
        <w:t xml:space="preserve"> </w:t>
      </w:r>
      <w:r w:rsidR="00225422">
        <w:t>de la pleine capacité statutaire</w:t>
      </w:r>
      <w:r w:rsidR="00225422">
        <w:t xml:space="preserve">. </w:t>
      </w:r>
      <w:r w:rsidR="00225422">
        <w:t>Toutefois, pour participer</w:t>
      </w:r>
      <w:r w:rsidR="00225422">
        <w:t xml:space="preserve"> </w:t>
      </w:r>
      <w:r>
        <w:t>au vote, i</w:t>
      </w:r>
      <w:r w:rsidR="00225422">
        <w:t>l</w:t>
      </w:r>
      <w:r>
        <w:t>s doivent être à jour de leurs obligations envers l</w:t>
      </w:r>
      <w:r w:rsidR="00225422">
        <w:t>a trésorerie</w:t>
      </w:r>
      <w:r>
        <w:t xml:space="preserve">. </w:t>
      </w:r>
    </w:p>
    <w:p w:rsidR="003742AB" w:rsidRDefault="003742AB" w:rsidP="00225422">
      <w:pPr>
        <w:ind w:left="708"/>
      </w:pPr>
    </w:p>
    <w:p w:rsidR="003742AB" w:rsidRDefault="003742AB" w:rsidP="00225422">
      <w:pPr>
        <w:ind w:left="708"/>
      </w:pPr>
      <w:r>
        <w:t xml:space="preserve">Les membres titulaires de </w:t>
      </w:r>
      <w:r w:rsidR="00225422">
        <w:t>l’Académie</w:t>
      </w:r>
      <w:r>
        <w:t xml:space="preserve"> sont au nombre de soixante.</w:t>
      </w:r>
    </w:p>
    <w:p w:rsidR="003742AB" w:rsidRDefault="003742AB" w:rsidP="00225422">
      <w:pPr>
        <w:ind w:left="708"/>
      </w:pPr>
    </w:p>
    <w:p w:rsidR="003742AB" w:rsidRDefault="003742AB" w:rsidP="00225422">
      <w:pPr>
        <w:ind w:left="708"/>
      </w:pPr>
      <w:r>
        <w:t>4- Les membres correspondants : soit toute personne française ou étrangère, élue à</w:t>
      </w:r>
      <w:r w:rsidR="00225422">
        <w:t xml:space="preserve"> </w:t>
      </w:r>
      <w:r>
        <w:t>ce titre à la pluralité des voix du Haut-Conseil académique et qui acquitte la</w:t>
      </w:r>
      <w:r w:rsidR="00225422">
        <w:t xml:space="preserve"> </w:t>
      </w:r>
      <w:r>
        <w:t>cotisation annuelle afférente à cette catégorie.</w:t>
      </w:r>
    </w:p>
    <w:p w:rsidR="003742AB" w:rsidRDefault="003742AB" w:rsidP="00225422">
      <w:pPr>
        <w:ind w:left="708"/>
      </w:pPr>
    </w:p>
    <w:p w:rsidR="003742AB" w:rsidRDefault="003742AB" w:rsidP="00225422">
      <w:pPr>
        <w:ind w:left="708"/>
      </w:pPr>
      <w:r>
        <w:t xml:space="preserve">5- Les membres émérites. Le titre de membre émérite peut être </w:t>
      </w:r>
      <w:r w:rsidR="00225422">
        <w:t>conféré</w:t>
      </w:r>
      <w:r>
        <w:t xml:space="preserve"> :</w:t>
      </w:r>
    </w:p>
    <w:p w:rsidR="003742AB" w:rsidRDefault="003742AB" w:rsidP="00225422">
      <w:pPr>
        <w:ind w:left="708"/>
      </w:pPr>
    </w:p>
    <w:p w:rsidR="003742AB" w:rsidRDefault="003742AB" w:rsidP="00225422">
      <w:pPr>
        <w:ind w:left="708"/>
      </w:pPr>
      <w:r>
        <w:t>• Aux membres titulaires qui n'ont pu participer aux activités de l'Académie depuis</w:t>
      </w:r>
      <w:r w:rsidR="00225422">
        <w:t xml:space="preserve"> </w:t>
      </w:r>
      <w:r>
        <w:t>deux ans révolus. Le Haut-Conseil, après examen de leur situation, peut proposer à</w:t>
      </w:r>
      <w:r w:rsidR="00225422">
        <w:t xml:space="preserve"> l</w:t>
      </w:r>
      <w:r>
        <w:t>'Académie le passage à l'éméritat ;</w:t>
      </w:r>
    </w:p>
    <w:p w:rsidR="003742AB" w:rsidRDefault="003742AB" w:rsidP="00225422">
      <w:pPr>
        <w:ind w:left="708"/>
      </w:pPr>
      <w:r>
        <w:lastRenderedPageBreak/>
        <w:t>• Aux membres titulaires qui possèdent au moins dix années d'ancienneté et qui en</w:t>
      </w:r>
      <w:r w:rsidR="00225422">
        <w:t xml:space="preserve"> </w:t>
      </w:r>
      <w:r>
        <w:t>font la demande.</w:t>
      </w:r>
    </w:p>
    <w:p w:rsidR="003742AB" w:rsidRDefault="003742AB" w:rsidP="00225422"/>
    <w:p w:rsidR="003742AB" w:rsidRDefault="003742AB" w:rsidP="00225422">
      <w:pPr>
        <w:ind w:left="708"/>
      </w:pPr>
      <w:r>
        <w:t xml:space="preserve">Le titre de membre </w:t>
      </w:r>
      <w:r w:rsidR="00225422">
        <w:t>émérite</w:t>
      </w:r>
      <w:r>
        <w:t xml:space="preserve"> est accordé par décision du Haut-Conseil.</w:t>
      </w:r>
    </w:p>
    <w:p w:rsidR="003742AB" w:rsidRDefault="003742AB" w:rsidP="001601D6">
      <w:pPr>
        <w:ind w:left="708"/>
      </w:pPr>
      <w:r>
        <w:t>Le passage d'un membre titulaire à l'éméritat entraîne la déclaration de vacance d'u</w:t>
      </w:r>
      <w:r w:rsidR="001601D6">
        <w:t xml:space="preserve">n </w:t>
      </w:r>
      <w:r>
        <w:t>siège.</w:t>
      </w:r>
    </w:p>
    <w:p w:rsidR="003742AB" w:rsidRDefault="003742AB" w:rsidP="00225422">
      <w:pPr>
        <w:ind w:left="708"/>
      </w:pPr>
    </w:p>
    <w:p w:rsidR="003742AB" w:rsidRDefault="003742AB" w:rsidP="001601D6">
      <w:pPr>
        <w:ind w:left="708"/>
      </w:pPr>
      <w:r>
        <w:t xml:space="preserve">6- Les membres bienfaiteurs : soit toute personne versant une </w:t>
      </w:r>
      <w:r w:rsidR="001601D6">
        <w:t>somme</w:t>
      </w:r>
      <w:r>
        <w:t xml:space="preserve"> supérieure à</w:t>
      </w:r>
      <w:r w:rsidR="001601D6">
        <w:t xml:space="preserve"> </w:t>
      </w:r>
      <w:r>
        <w:t>la cotisation annuelle de base.</w:t>
      </w:r>
    </w:p>
    <w:p w:rsidR="003742AB" w:rsidRDefault="003742AB" w:rsidP="003742AB"/>
    <w:p w:rsidR="003742AB" w:rsidRDefault="003742AB" w:rsidP="00A30A40">
      <w:pPr>
        <w:jc w:val="center"/>
      </w:pPr>
      <w:r w:rsidRPr="00A30A40">
        <w:rPr>
          <w:b/>
          <w:bCs/>
          <w:sz w:val="32"/>
          <w:szCs w:val="32"/>
        </w:rPr>
        <w:t>CHAPITRE</w:t>
      </w:r>
      <w:r>
        <w:t xml:space="preserve"> </w:t>
      </w:r>
      <w:r w:rsidR="001601D6" w:rsidRPr="00340919">
        <w:rPr>
          <w:b/>
          <w:bCs/>
          <w:sz w:val="32"/>
          <w:szCs w:val="32"/>
        </w:rPr>
        <w:t>QUATRIEME</w:t>
      </w:r>
      <w:r w:rsidR="001601D6">
        <w:t xml:space="preserve"> :</w:t>
      </w:r>
      <w:r>
        <w:t xml:space="preserve"> </w:t>
      </w:r>
      <w:r w:rsidRPr="00340919">
        <w:rPr>
          <w:b/>
          <w:bCs/>
          <w:sz w:val="32"/>
          <w:szCs w:val="32"/>
        </w:rPr>
        <w:t>administration</w:t>
      </w:r>
      <w:r>
        <w:t xml:space="preserve"> </w:t>
      </w:r>
      <w:r w:rsidRPr="00340919">
        <w:rPr>
          <w:b/>
          <w:bCs/>
          <w:sz w:val="32"/>
          <w:szCs w:val="32"/>
        </w:rPr>
        <w:t>et</w:t>
      </w:r>
      <w:r>
        <w:t xml:space="preserve"> </w:t>
      </w:r>
      <w:r w:rsidRPr="00340919">
        <w:rPr>
          <w:b/>
          <w:bCs/>
          <w:sz w:val="32"/>
          <w:szCs w:val="32"/>
        </w:rPr>
        <w:t>fonctionnement</w:t>
      </w:r>
    </w:p>
    <w:p w:rsidR="003742AB" w:rsidRDefault="003742AB" w:rsidP="003742AB"/>
    <w:p w:rsidR="003742AB" w:rsidRPr="00537D58" w:rsidRDefault="003742AB" w:rsidP="00537D58">
      <w:pPr>
        <w:rPr>
          <w:b/>
          <w:bCs/>
        </w:rPr>
      </w:pPr>
      <w:r w:rsidRPr="00340919">
        <w:rPr>
          <w:b/>
          <w:bCs/>
        </w:rPr>
        <w:t>Article sixième :</w:t>
      </w:r>
    </w:p>
    <w:p w:rsidR="003742AB" w:rsidRDefault="003742AB" w:rsidP="00537D58">
      <w:pPr>
        <w:ind w:left="708"/>
      </w:pPr>
      <w:r>
        <w:t>L'Académie est administrée bénévolement par un conseil d'administration dénommé</w:t>
      </w:r>
    </w:p>
    <w:p w:rsidR="003742AB" w:rsidRDefault="003742AB" w:rsidP="00537D58">
      <w:pPr>
        <w:ind w:left="708"/>
      </w:pPr>
      <w:r>
        <w:t>Haut-Conseil composé de 9 membres choisis en son sein :</w:t>
      </w:r>
    </w:p>
    <w:p w:rsidR="003742AB" w:rsidRDefault="003742AB" w:rsidP="00537D58">
      <w:pPr>
        <w:ind w:left="708"/>
      </w:pPr>
      <w:r>
        <w:t>- un Président</w:t>
      </w:r>
    </w:p>
    <w:p w:rsidR="003742AB" w:rsidRDefault="003742AB" w:rsidP="00537D58">
      <w:pPr>
        <w:ind w:left="708"/>
      </w:pPr>
      <w:r>
        <w:t>- un Vice-Président qualifié de Chancelier</w:t>
      </w:r>
    </w:p>
    <w:p w:rsidR="003742AB" w:rsidRDefault="003742AB" w:rsidP="00537D58">
      <w:pPr>
        <w:ind w:left="708"/>
      </w:pPr>
      <w:r>
        <w:t>- un Secrétaire général qualifié de Clavaire</w:t>
      </w:r>
    </w:p>
    <w:p w:rsidR="003742AB" w:rsidRDefault="003742AB" w:rsidP="00537D58">
      <w:pPr>
        <w:ind w:left="708"/>
      </w:pPr>
      <w:r>
        <w:t>- un Secrétaire adjoint</w:t>
      </w:r>
    </w:p>
    <w:p w:rsidR="003742AB" w:rsidRDefault="003742AB" w:rsidP="00537D58">
      <w:pPr>
        <w:ind w:left="708"/>
      </w:pPr>
      <w:r>
        <w:t>- un Trésorier</w:t>
      </w:r>
    </w:p>
    <w:p w:rsidR="003742AB" w:rsidRDefault="003742AB" w:rsidP="00537D58">
      <w:pPr>
        <w:ind w:left="708"/>
      </w:pPr>
      <w:r>
        <w:t>- un Trésorier adjoint</w:t>
      </w:r>
    </w:p>
    <w:p w:rsidR="003742AB" w:rsidRDefault="003742AB" w:rsidP="00537D58">
      <w:pPr>
        <w:ind w:left="708"/>
      </w:pPr>
      <w:r>
        <w:t>- des assesseurs.</w:t>
      </w:r>
    </w:p>
    <w:p w:rsidR="003742AB" w:rsidRDefault="003742AB" w:rsidP="00537D58">
      <w:pPr>
        <w:ind w:left="708"/>
      </w:pPr>
    </w:p>
    <w:p w:rsidR="003742AB" w:rsidRDefault="003742AB" w:rsidP="00537D58">
      <w:pPr>
        <w:ind w:left="708"/>
      </w:pPr>
      <w:r>
        <w:t>Le Président et le Vice-Président de l'Académie sont élus pour cinq ans.</w:t>
      </w:r>
    </w:p>
    <w:p w:rsidR="003742AB" w:rsidRDefault="003742AB" w:rsidP="00537D58">
      <w:pPr>
        <w:ind w:left="708"/>
      </w:pPr>
      <w:r>
        <w:t>Le secrétaire général et le secrétaire adjoint sont élus pour sept ans.</w:t>
      </w:r>
    </w:p>
    <w:p w:rsidR="003742AB" w:rsidRDefault="003742AB" w:rsidP="00537D58">
      <w:pPr>
        <w:ind w:left="708"/>
      </w:pPr>
      <w:r>
        <w:t>Les autres membres du Haut-Conseil sont élus pour huit ans.</w:t>
      </w:r>
    </w:p>
    <w:p w:rsidR="003742AB" w:rsidRDefault="003742AB" w:rsidP="00537D58">
      <w:pPr>
        <w:ind w:left="708"/>
      </w:pPr>
    </w:p>
    <w:p w:rsidR="003742AB" w:rsidRDefault="003742AB" w:rsidP="00537D58">
      <w:pPr>
        <w:ind w:left="708"/>
      </w:pPr>
      <w:r>
        <w:t xml:space="preserve">Le Haut-Conseil est élu par </w:t>
      </w:r>
      <w:proofErr w:type="spellStart"/>
      <w:r w:rsidR="00225422">
        <w:t>I’Assemblée</w:t>
      </w:r>
      <w:proofErr w:type="spellEnd"/>
      <w:r>
        <w:t xml:space="preserve"> Générale des membres titulaires au scrutin</w:t>
      </w:r>
      <w:r w:rsidR="00537D58">
        <w:t xml:space="preserve"> </w:t>
      </w:r>
      <w:r>
        <w:t>secret.</w:t>
      </w:r>
    </w:p>
    <w:p w:rsidR="003742AB" w:rsidRDefault="003742AB" w:rsidP="00537D58">
      <w:pPr>
        <w:ind w:left="708"/>
      </w:pPr>
      <w:r>
        <w:t xml:space="preserve">En cas de </w:t>
      </w:r>
      <w:proofErr w:type="gramStart"/>
      <w:r>
        <w:t>vacance</w:t>
      </w:r>
      <w:proofErr w:type="gramEnd"/>
      <w:r>
        <w:t xml:space="preserve"> par décès, démission, exclusion ou radiation prononcée par le</w:t>
      </w:r>
    </w:p>
    <w:p w:rsidR="003742AB" w:rsidRDefault="003742AB" w:rsidP="00537D58">
      <w:pPr>
        <w:ind w:left="708"/>
      </w:pPr>
      <w:r>
        <w:t>Haut-Conseil pour non-paiement de la cotisation, entre deux assemblées, le Haut-</w:t>
      </w:r>
    </w:p>
    <w:p w:rsidR="003742AB" w:rsidRDefault="003742AB" w:rsidP="00537D58">
      <w:pPr>
        <w:ind w:left="708"/>
      </w:pPr>
      <w:r>
        <w:t>Conseil pourvoit au remplacement, sous réserve de ratification par la prochaine</w:t>
      </w:r>
    </w:p>
    <w:p w:rsidR="003742AB" w:rsidRDefault="003742AB" w:rsidP="00537D58">
      <w:pPr>
        <w:ind w:left="708"/>
      </w:pPr>
      <w:r>
        <w:t>Assemblée Générale des membres titulaires.</w:t>
      </w:r>
    </w:p>
    <w:p w:rsidR="003742AB" w:rsidRDefault="003742AB" w:rsidP="00537D58">
      <w:pPr>
        <w:ind w:left="708"/>
      </w:pPr>
      <w:r>
        <w:t>Les membres du Haut-Conseil sont rééligibles.</w:t>
      </w:r>
    </w:p>
    <w:p w:rsidR="003742AB" w:rsidRDefault="003742AB" w:rsidP="00537D58">
      <w:pPr>
        <w:ind w:left="708"/>
      </w:pPr>
    </w:p>
    <w:p w:rsidR="003742AB" w:rsidRDefault="003742AB" w:rsidP="00537D58">
      <w:pPr>
        <w:ind w:left="708"/>
      </w:pPr>
      <w:r>
        <w:t xml:space="preserve">L'Assemblée Générale désigne un </w:t>
      </w:r>
      <w:r w:rsidR="00537D58">
        <w:t>vérificateur</w:t>
      </w:r>
      <w:r>
        <w:t xml:space="preserve"> aux comptes dont le rapport doit être</w:t>
      </w:r>
      <w:r w:rsidR="00537D58">
        <w:t xml:space="preserve"> </w:t>
      </w:r>
      <w:r>
        <w:t>entendu par l'Assemblée Générale, après celui du trésorier.</w:t>
      </w:r>
    </w:p>
    <w:p w:rsidR="003742AB" w:rsidRDefault="003742AB" w:rsidP="003742AB"/>
    <w:p w:rsidR="003742AB" w:rsidRPr="00537D58" w:rsidRDefault="003742AB" w:rsidP="00537D58">
      <w:pPr>
        <w:rPr>
          <w:b/>
          <w:bCs/>
        </w:rPr>
      </w:pPr>
      <w:r w:rsidRPr="00340919">
        <w:rPr>
          <w:b/>
          <w:bCs/>
        </w:rPr>
        <w:t xml:space="preserve">Article </w:t>
      </w:r>
      <w:r w:rsidR="00537D58" w:rsidRPr="00340919">
        <w:rPr>
          <w:b/>
          <w:bCs/>
        </w:rPr>
        <w:t>septième :</w:t>
      </w:r>
    </w:p>
    <w:p w:rsidR="003742AB" w:rsidRDefault="003742AB" w:rsidP="00537D58">
      <w:pPr>
        <w:ind w:left="708"/>
      </w:pPr>
      <w:r>
        <w:t>L'Assemblée Générale se réunit au moins une fois par an et toutes les fois qu'elle est</w:t>
      </w:r>
      <w:r w:rsidR="00537D58">
        <w:t xml:space="preserve"> </w:t>
      </w:r>
      <w:r>
        <w:t>convoquée par le Haut-Conseil ou sur demande écrite du tiers des membres</w:t>
      </w:r>
      <w:r w:rsidR="00537D58">
        <w:t xml:space="preserve"> </w:t>
      </w:r>
      <w:r>
        <w:t>titulaires.</w:t>
      </w:r>
    </w:p>
    <w:p w:rsidR="003742AB" w:rsidRDefault="003742AB" w:rsidP="00537D58">
      <w:pPr>
        <w:ind w:left="708"/>
      </w:pPr>
      <w:r>
        <w:t xml:space="preserve">Elle approuve le compte rendu moral et les comptes de </w:t>
      </w:r>
      <w:r w:rsidR="00537D58">
        <w:t>l’exercice</w:t>
      </w:r>
      <w:r>
        <w:t xml:space="preserve"> clos, établit le</w:t>
      </w:r>
      <w:r w:rsidR="00537D58">
        <w:t xml:space="preserve"> </w:t>
      </w:r>
      <w:r>
        <w:t>budget de l'exercice à venir, étudie toutes les questions et projets régulièrement</w:t>
      </w:r>
      <w:r w:rsidR="00537D58">
        <w:t xml:space="preserve"> </w:t>
      </w:r>
      <w:r>
        <w:t>inscrits à son ordre du jour. Le vote se fera à bulletins secrets s'il est demandé.</w:t>
      </w:r>
    </w:p>
    <w:p w:rsidR="003742AB" w:rsidRDefault="003742AB" w:rsidP="00537D58">
      <w:pPr>
        <w:ind w:left="708"/>
      </w:pPr>
      <w:r>
        <w:t>Pour participer validement aux votes, chaque membre titulaire doit être à jour de ses</w:t>
      </w:r>
      <w:r w:rsidR="00537D58">
        <w:t xml:space="preserve"> </w:t>
      </w:r>
      <w:r>
        <w:t>cotisations et possède une voix.</w:t>
      </w:r>
    </w:p>
    <w:p w:rsidR="003742AB" w:rsidRDefault="003742AB" w:rsidP="00537D58">
      <w:pPr>
        <w:ind w:left="708"/>
      </w:pPr>
      <w:r>
        <w:t>Chaque membre titulaire peut se faire représenter à l'Assemblée Générale par un</w:t>
      </w:r>
      <w:r w:rsidR="00537D58">
        <w:t xml:space="preserve"> </w:t>
      </w:r>
      <w:r>
        <w:t>autre titulaire en lui donnant une procuration légale.</w:t>
      </w:r>
    </w:p>
    <w:p w:rsidR="003742AB" w:rsidRDefault="003742AB" w:rsidP="00537D58">
      <w:pPr>
        <w:ind w:left="708"/>
      </w:pPr>
      <w:r>
        <w:t>Les décisions sont prises à la majorité des voix des présents ou représentés.</w:t>
      </w:r>
    </w:p>
    <w:p w:rsidR="003742AB" w:rsidRDefault="003742AB" w:rsidP="003742AB"/>
    <w:p w:rsidR="003742AB" w:rsidRPr="00537D58" w:rsidRDefault="003742AB" w:rsidP="00537D58">
      <w:pPr>
        <w:rPr>
          <w:b/>
          <w:bCs/>
        </w:rPr>
      </w:pPr>
      <w:r w:rsidRPr="00340919">
        <w:rPr>
          <w:b/>
          <w:bCs/>
        </w:rPr>
        <w:lastRenderedPageBreak/>
        <w:t>Article huitième :</w:t>
      </w:r>
    </w:p>
    <w:p w:rsidR="003742AB" w:rsidRDefault="003742AB" w:rsidP="00537D58">
      <w:pPr>
        <w:ind w:left="708"/>
      </w:pPr>
      <w:r>
        <w:t xml:space="preserve">Toute Assemblée Générale extraordinaire peut être convoquée sur </w:t>
      </w:r>
      <w:r w:rsidR="00537D58">
        <w:t>l’initiative</w:t>
      </w:r>
      <w:r>
        <w:t xml:space="preserve"> du</w:t>
      </w:r>
      <w:r w:rsidR="00537D58">
        <w:t xml:space="preserve"> </w:t>
      </w:r>
      <w:r>
        <w:t>Haut-Conseil ou sur la demande écrite du tiers des membres titulaires.</w:t>
      </w:r>
    </w:p>
    <w:p w:rsidR="003742AB" w:rsidRDefault="003742AB" w:rsidP="00537D58">
      <w:pPr>
        <w:ind w:left="708"/>
      </w:pPr>
      <w:r>
        <w:t>Elle pourra apporter aux statuts toutes modifications reconnues utiles et qui devron</w:t>
      </w:r>
      <w:r w:rsidR="00537D58">
        <w:t>t ê</w:t>
      </w:r>
      <w:r>
        <w:t>tre adoptées à la majorité des membres titulaires présents ou représentés.</w:t>
      </w:r>
    </w:p>
    <w:p w:rsidR="003742AB" w:rsidRDefault="003742AB" w:rsidP="003742AB"/>
    <w:p w:rsidR="003742AB" w:rsidRPr="00537D58" w:rsidRDefault="003742AB" w:rsidP="00537D58">
      <w:pPr>
        <w:rPr>
          <w:b/>
          <w:bCs/>
        </w:rPr>
      </w:pPr>
      <w:r w:rsidRPr="00340919">
        <w:rPr>
          <w:b/>
          <w:bCs/>
        </w:rPr>
        <w:t xml:space="preserve">Article </w:t>
      </w:r>
      <w:r w:rsidR="00537D58" w:rsidRPr="00340919">
        <w:rPr>
          <w:b/>
          <w:bCs/>
        </w:rPr>
        <w:t>neuvième</w:t>
      </w:r>
      <w:r w:rsidRPr="00340919">
        <w:rPr>
          <w:b/>
          <w:bCs/>
        </w:rPr>
        <w:t xml:space="preserve"> :</w:t>
      </w:r>
    </w:p>
    <w:p w:rsidR="003742AB" w:rsidRDefault="003742AB" w:rsidP="00537D58">
      <w:pPr>
        <w:ind w:left="708"/>
      </w:pPr>
      <w:r>
        <w:t>Les convocations aux Assemblées Générales doivent être faites au moins quinze</w:t>
      </w:r>
      <w:r w:rsidR="00537D58">
        <w:t xml:space="preserve"> </w:t>
      </w:r>
      <w:r>
        <w:t>jours à l'avance par plis individuels par courrier postal ordinaire.</w:t>
      </w:r>
    </w:p>
    <w:p w:rsidR="003742AB" w:rsidRDefault="003742AB" w:rsidP="003742AB"/>
    <w:p w:rsidR="003742AB" w:rsidRPr="00537D58" w:rsidRDefault="003742AB" w:rsidP="00537D58">
      <w:pPr>
        <w:rPr>
          <w:b/>
          <w:bCs/>
        </w:rPr>
      </w:pPr>
      <w:r w:rsidRPr="00340919">
        <w:rPr>
          <w:b/>
          <w:bCs/>
        </w:rPr>
        <w:t>Article dixième :</w:t>
      </w:r>
    </w:p>
    <w:p w:rsidR="003742AB" w:rsidRDefault="003742AB" w:rsidP="00537D58">
      <w:pPr>
        <w:ind w:left="708"/>
      </w:pPr>
      <w:r>
        <w:t>Le Haut-Conseil exerce les pouvoirs les plus étendus pour assurer le fonctionnement</w:t>
      </w:r>
      <w:r w:rsidR="00537D58">
        <w:t xml:space="preserve"> d</w:t>
      </w:r>
      <w:r>
        <w:t>e</w:t>
      </w:r>
      <w:r w:rsidR="00537D58">
        <w:t xml:space="preserve"> l</w:t>
      </w:r>
      <w:r>
        <w:t>'Académie du Berry. Il fixe notamment le montant des cotisations.</w:t>
      </w:r>
    </w:p>
    <w:p w:rsidR="003742AB" w:rsidRDefault="003742AB" w:rsidP="00537D58">
      <w:pPr>
        <w:ind w:left="708"/>
      </w:pPr>
      <w:r>
        <w:t>Le Haut-Conseil se réunit sur convocation du Président et toutes les fois que le tiers</w:t>
      </w:r>
      <w:r w:rsidR="00537D58">
        <w:t xml:space="preserve"> </w:t>
      </w:r>
      <w:r>
        <w:t>de ses membres le décide.</w:t>
      </w:r>
    </w:p>
    <w:p w:rsidR="003742AB" w:rsidRDefault="003742AB" w:rsidP="003742AB"/>
    <w:p w:rsidR="003742AB" w:rsidRPr="00537D58" w:rsidRDefault="003742AB" w:rsidP="00537D58">
      <w:pPr>
        <w:rPr>
          <w:b/>
          <w:bCs/>
        </w:rPr>
      </w:pPr>
      <w:r w:rsidRPr="00340919">
        <w:rPr>
          <w:b/>
          <w:bCs/>
        </w:rPr>
        <w:t>Article onzième</w:t>
      </w:r>
      <w:r w:rsidR="00537D58">
        <w:rPr>
          <w:b/>
          <w:bCs/>
        </w:rPr>
        <w:t xml:space="preserve"> </w:t>
      </w:r>
      <w:r w:rsidRPr="00340919">
        <w:rPr>
          <w:b/>
          <w:bCs/>
        </w:rPr>
        <w:t>:</w:t>
      </w:r>
    </w:p>
    <w:p w:rsidR="003742AB" w:rsidRDefault="003742AB" w:rsidP="00537D58">
      <w:pPr>
        <w:ind w:left="708"/>
      </w:pPr>
      <w:r>
        <w:t>Le Haut-Conseil ne peut délibérer valablement que si cin</w:t>
      </w:r>
      <w:r w:rsidR="00537D58">
        <w:t>q</w:t>
      </w:r>
      <w:r>
        <w:t xml:space="preserve"> membres sont présents,</w:t>
      </w:r>
      <w:r w:rsidR="00537D58">
        <w:t xml:space="preserve"> </w:t>
      </w:r>
      <w:r>
        <w:t>mais lorsque le quorum n'est pas atteint, le Conseil se réunira le même jour, avec le</w:t>
      </w:r>
      <w:r w:rsidR="00537D58">
        <w:t xml:space="preserve"> </w:t>
      </w:r>
      <w:r>
        <w:t>même ordre du jour et délibérera valablement quel que soit le nombre des membres</w:t>
      </w:r>
      <w:r w:rsidR="00537D58">
        <w:t xml:space="preserve"> </w:t>
      </w:r>
      <w:r>
        <w:t>présents.</w:t>
      </w:r>
    </w:p>
    <w:p w:rsidR="003742AB" w:rsidRDefault="003742AB" w:rsidP="00537D58">
      <w:pPr>
        <w:ind w:left="708"/>
      </w:pPr>
      <w:r>
        <w:t>Un procès-verbal sera établi lors de chaque réunion du Haut-Conseil qui devra être</w:t>
      </w:r>
      <w:r w:rsidR="00537D58">
        <w:t xml:space="preserve"> </w:t>
      </w:r>
      <w:r>
        <w:t>signé par le Président et le Secrétaire Général.</w:t>
      </w:r>
    </w:p>
    <w:p w:rsidR="003742AB" w:rsidRDefault="003742AB" w:rsidP="003742AB"/>
    <w:p w:rsidR="003742AB" w:rsidRPr="00537D58" w:rsidRDefault="003742AB" w:rsidP="00537D58">
      <w:pPr>
        <w:rPr>
          <w:b/>
          <w:bCs/>
        </w:rPr>
      </w:pPr>
      <w:r w:rsidRPr="00340919">
        <w:rPr>
          <w:b/>
          <w:bCs/>
        </w:rPr>
        <w:t>Article douzième :</w:t>
      </w:r>
    </w:p>
    <w:p w:rsidR="003742AB" w:rsidRDefault="003742AB" w:rsidP="00537D58">
      <w:pPr>
        <w:ind w:left="708"/>
      </w:pPr>
      <w:r>
        <w:t xml:space="preserve">Les ressources de </w:t>
      </w:r>
      <w:r w:rsidR="00537D58">
        <w:t>l’Académie</w:t>
      </w:r>
      <w:r>
        <w:t xml:space="preserve"> du Berry se </w:t>
      </w:r>
      <w:r w:rsidR="00537D58">
        <w:t>composent :</w:t>
      </w:r>
    </w:p>
    <w:p w:rsidR="003742AB" w:rsidRDefault="003742AB" w:rsidP="00537D58">
      <w:pPr>
        <w:ind w:left="708"/>
      </w:pPr>
      <w:r>
        <w:t>1° des cotisations des membres et des dons</w:t>
      </w:r>
    </w:p>
    <w:p w:rsidR="003742AB" w:rsidRDefault="003742AB" w:rsidP="00537D58">
      <w:pPr>
        <w:ind w:left="708"/>
      </w:pPr>
      <w:r>
        <w:t>2° des ressources de toutes natures décidées par le Haut-Conseil dans le cadre des</w:t>
      </w:r>
      <w:r w:rsidR="00537D58">
        <w:t xml:space="preserve"> </w:t>
      </w:r>
      <w:r>
        <w:t>présents statuts.</w:t>
      </w:r>
    </w:p>
    <w:p w:rsidR="003742AB" w:rsidRDefault="003742AB" w:rsidP="003742AB"/>
    <w:p w:rsidR="003742AB" w:rsidRPr="00537D58" w:rsidRDefault="003742AB" w:rsidP="00537D58">
      <w:pPr>
        <w:jc w:val="center"/>
        <w:rPr>
          <w:b/>
          <w:bCs/>
          <w:sz w:val="32"/>
          <w:szCs w:val="32"/>
        </w:rPr>
      </w:pPr>
      <w:r w:rsidRPr="00340919">
        <w:rPr>
          <w:b/>
          <w:bCs/>
          <w:sz w:val="32"/>
          <w:szCs w:val="32"/>
        </w:rPr>
        <w:t>CHAPITRE</w:t>
      </w:r>
      <w:r>
        <w:t xml:space="preserve"> </w:t>
      </w:r>
      <w:r w:rsidR="00340919" w:rsidRPr="00340919">
        <w:rPr>
          <w:b/>
          <w:bCs/>
          <w:sz w:val="32"/>
          <w:szCs w:val="32"/>
        </w:rPr>
        <w:t>CINQUIEME</w:t>
      </w:r>
      <w:r w:rsidR="00340919">
        <w:t xml:space="preserve"> :</w:t>
      </w:r>
      <w:r>
        <w:t xml:space="preserve"> </w:t>
      </w:r>
      <w:r w:rsidRPr="00340919">
        <w:rPr>
          <w:b/>
          <w:bCs/>
          <w:sz w:val="32"/>
          <w:szCs w:val="32"/>
        </w:rPr>
        <w:t>modification</w:t>
      </w:r>
      <w:r>
        <w:t xml:space="preserve"> </w:t>
      </w:r>
      <w:r w:rsidRPr="00340919">
        <w:rPr>
          <w:b/>
          <w:bCs/>
          <w:sz w:val="32"/>
          <w:szCs w:val="32"/>
        </w:rPr>
        <w:t>aux</w:t>
      </w:r>
      <w:r>
        <w:t xml:space="preserve"> </w:t>
      </w:r>
      <w:r w:rsidRPr="00340919">
        <w:rPr>
          <w:b/>
          <w:bCs/>
          <w:sz w:val="32"/>
          <w:szCs w:val="32"/>
        </w:rPr>
        <w:t>statut</w:t>
      </w:r>
      <w:r w:rsidR="00340919">
        <w:rPr>
          <w:b/>
          <w:bCs/>
          <w:sz w:val="32"/>
          <w:szCs w:val="32"/>
        </w:rPr>
        <w:t>s et</w:t>
      </w:r>
      <w:r w:rsidR="00537D58">
        <w:rPr>
          <w:b/>
          <w:bCs/>
          <w:sz w:val="32"/>
          <w:szCs w:val="32"/>
        </w:rPr>
        <w:t xml:space="preserve"> </w:t>
      </w:r>
      <w:r w:rsidR="00340919">
        <w:rPr>
          <w:b/>
          <w:bCs/>
          <w:sz w:val="32"/>
          <w:szCs w:val="32"/>
        </w:rPr>
        <w:t>d</w:t>
      </w:r>
      <w:r w:rsidR="00340919" w:rsidRPr="00340919">
        <w:rPr>
          <w:b/>
          <w:bCs/>
          <w:sz w:val="32"/>
          <w:szCs w:val="32"/>
        </w:rPr>
        <w:t>issolution</w:t>
      </w:r>
    </w:p>
    <w:p w:rsidR="003742AB" w:rsidRDefault="003742AB" w:rsidP="003742AB"/>
    <w:p w:rsidR="003742AB" w:rsidRPr="00340919" w:rsidRDefault="003742AB" w:rsidP="00340919">
      <w:pPr>
        <w:rPr>
          <w:b/>
          <w:bCs/>
        </w:rPr>
      </w:pPr>
      <w:r w:rsidRPr="00340919">
        <w:rPr>
          <w:b/>
          <w:bCs/>
        </w:rPr>
        <w:t>Article treizième :</w:t>
      </w:r>
    </w:p>
    <w:p w:rsidR="003742AB" w:rsidRDefault="003742AB" w:rsidP="00340919">
      <w:pPr>
        <w:ind w:left="708"/>
      </w:pPr>
      <w:r>
        <w:t>Les statuts ne peuvent être modifiés que sur proposition du Haut-Conseil ou du</w:t>
      </w:r>
      <w:r w:rsidR="00340919">
        <w:t xml:space="preserve"> </w:t>
      </w:r>
      <w:r>
        <w:t>dixième des membres dont se compose l'Assemblée Générale. Cette dernière</w:t>
      </w:r>
      <w:r w:rsidR="00340919">
        <w:t xml:space="preserve"> </w:t>
      </w:r>
      <w:r>
        <w:t>proposition doit être adressée par écrit au Haut-Conseil au moins huit jours avant la</w:t>
      </w:r>
      <w:r w:rsidR="00340919">
        <w:t xml:space="preserve"> </w:t>
      </w:r>
      <w:r>
        <w:t>séance.</w:t>
      </w:r>
    </w:p>
    <w:p w:rsidR="003742AB" w:rsidRDefault="003742AB" w:rsidP="00340919">
      <w:pPr>
        <w:ind w:left="708"/>
      </w:pPr>
      <w:r>
        <w:t>L'Assemblée, pour délibérer valablement, doit se composer du quart au moins des</w:t>
      </w:r>
      <w:r w:rsidR="00340919">
        <w:t xml:space="preserve"> </w:t>
      </w:r>
      <w:r>
        <w:t>membres en exercice mais si cette proportion n'est pas atteinte, l'Assemblée est</w:t>
      </w:r>
      <w:r w:rsidR="00340919">
        <w:t xml:space="preserve"> </w:t>
      </w:r>
      <w:r>
        <w:t>convoquée le même jour, avec le même ordre du jour, et cette fois, peut valablement</w:t>
      </w:r>
      <w:r w:rsidR="00340919">
        <w:t xml:space="preserve"> </w:t>
      </w:r>
      <w:r>
        <w:t>délibérer quel que soit le nombre des membres présents.</w:t>
      </w:r>
    </w:p>
    <w:p w:rsidR="003742AB" w:rsidRDefault="003742AB" w:rsidP="003742AB"/>
    <w:p w:rsidR="003742AB" w:rsidRPr="00340919" w:rsidRDefault="003742AB" w:rsidP="00340919">
      <w:pPr>
        <w:rPr>
          <w:b/>
          <w:bCs/>
        </w:rPr>
      </w:pPr>
      <w:r w:rsidRPr="00340919">
        <w:rPr>
          <w:b/>
          <w:bCs/>
        </w:rPr>
        <w:t>Article quatorzième :</w:t>
      </w:r>
    </w:p>
    <w:p w:rsidR="003742AB" w:rsidRDefault="003742AB" w:rsidP="00340919">
      <w:pPr>
        <w:ind w:left="708"/>
      </w:pPr>
      <w:r>
        <w:t>L'Assemblée Générale appelée à se prononcer sur la dissolution de l'Académie du</w:t>
      </w:r>
    </w:p>
    <w:p w:rsidR="003742AB" w:rsidRDefault="003742AB" w:rsidP="00340919">
      <w:pPr>
        <w:ind w:left="708"/>
      </w:pPr>
      <w:r>
        <w:t>Berry convoquée spécialement à cet effet, doit comprendre au moins la moitié plus</w:t>
      </w:r>
      <w:r w:rsidR="00340919">
        <w:t xml:space="preserve"> </w:t>
      </w:r>
      <w:r>
        <w:t>un membre titulaire. Si cette proportion n'est pas atteinte, l'Assemblée est convoquée</w:t>
      </w:r>
      <w:r w:rsidR="00340919">
        <w:t xml:space="preserve"> </w:t>
      </w:r>
      <w:r>
        <w:t>de nouveau à quinze jours d'intervalle au moins, et cette fois peut valablement</w:t>
      </w:r>
      <w:r w:rsidR="00340919">
        <w:t xml:space="preserve"> </w:t>
      </w:r>
      <w:r>
        <w:t>délibérer quel que soit le nombre des membres présents.</w:t>
      </w:r>
    </w:p>
    <w:p w:rsidR="003742AB" w:rsidRDefault="003742AB" w:rsidP="003742AB"/>
    <w:p w:rsidR="003742AB" w:rsidRPr="00340919" w:rsidRDefault="003742AB" w:rsidP="00340919">
      <w:pPr>
        <w:rPr>
          <w:b/>
          <w:bCs/>
        </w:rPr>
      </w:pPr>
      <w:r w:rsidRPr="00340919">
        <w:rPr>
          <w:b/>
          <w:bCs/>
        </w:rPr>
        <w:t>Article quinzième :</w:t>
      </w:r>
    </w:p>
    <w:p w:rsidR="003742AB" w:rsidRDefault="003742AB" w:rsidP="00340919">
      <w:pPr>
        <w:ind w:left="708"/>
      </w:pPr>
      <w:r>
        <w:t>En cas de dissolution, l'Assemblée Générale désigne un ou plusieurs contrôleurs</w:t>
      </w:r>
      <w:r w:rsidR="00340919">
        <w:t xml:space="preserve"> </w:t>
      </w:r>
      <w:r>
        <w:t xml:space="preserve">financiers chargés de la liquidation des biens de </w:t>
      </w:r>
      <w:r w:rsidR="00340919">
        <w:t>l’Académie</w:t>
      </w:r>
      <w:r>
        <w:t xml:space="preserve"> berrichonne.</w:t>
      </w:r>
    </w:p>
    <w:p w:rsidR="003742AB" w:rsidRDefault="003742AB" w:rsidP="003742AB"/>
    <w:p w:rsidR="003742AB" w:rsidRDefault="003742AB" w:rsidP="003742AB"/>
    <w:p w:rsidR="003742AB" w:rsidRPr="00340919" w:rsidRDefault="003742AB" w:rsidP="00340919">
      <w:pPr>
        <w:rPr>
          <w:b/>
          <w:bCs/>
        </w:rPr>
      </w:pPr>
      <w:r w:rsidRPr="00340919">
        <w:rPr>
          <w:b/>
          <w:bCs/>
        </w:rPr>
        <w:t>Article seizième :</w:t>
      </w:r>
    </w:p>
    <w:p w:rsidR="003742AB" w:rsidRDefault="003742AB" w:rsidP="00340919">
      <w:pPr>
        <w:ind w:left="708"/>
      </w:pPr>
      <w:r>
        <w:t>Un règlement intérieur est établi par le Haut-Conseil qui le vote à scrutin secret, si</w:t>
      </w:r>
      <w:r w:rsidR="00340919">
        <w:t xml:space="preserve"> </w:t>
      </w:r>
      <w:r>
        <w:t>demandé, à la majorité absolue des votes exprimés. Il en est de même pour le</w:t>
      </w:r>
      <w:r w:rsidR="00340919">
        <w:t xml:space="preserve">s </w:t>
      </w:r>
      <w:r>
        <w:t>éventuelles modifications ultérieures.</w:t>
      </w:r>
    </w:p>
    <w:p w:rsidR="003742AB" w:rsidRDefault="003742AB" w:rsidP="00340919">
      <w:pPr>
        <w:ind w:left="708"/>
      </w:pPr>
      <w:r>
        <w:t>Ce règlement est destiné à déterminer les détails d'exécution des présents statuts et</w:t>
      </w:r>
      <w:r w:rsidR="00340919">
        <w:t xml:space="preserve"> </w:t>
      </w:r>
      <w:r>
        <w:t>à fixer ceux qui ont trait à l'administration interne de l'Académie.</w:t>
      </w:r>
    </w:p>
    <w:p w:rsidR="003742AB" w:rsidRDefault="003742AB" w:rsidP="003742AB"/>
    <w:p w:rsidR="001601D6" w:rsidRDefault="001601D6" w:rsidP="003742AB"/>
    <w:p w:rsidR="003742AB" w:rsidRDefault="003742AB" w:rsidP="001601D6">
      <w:pPr>
        <w:tabs>
          <w:tab w:val="center" w:pos="4253"/>
        </w:tabs>
        <w:ind w:left="708"/>
      </w:pPr>
      <w:r>
        <w:t xml:space="preserve">A Sancerre </w:t>
      </w:r>
      <w:proofErr w:type="gramStart"/>
      <w:r>
        <w:t>le:</w:t>
      </w:r>
      <w:proofErr w:type="gramEnd"/>
      <w:r>
        <w:t>29 octobre 2005</w:t>
      </w:r>
      <w:r w:rsidR="00340919" w:rsidRPr="00340919">
        <w:t xml:space="preserve"> </w:t>
      </w:r>
      <w:r w:rsidR="00340919">
        <w:tab/>
      </w:r>
      <w:r w:rsidR="001601D6">
        <w:t xml:space="preserve"> </w:t>
      </w:r>
      <w:r w:rsidR="001601D6">
        <w:tab/>
      </w:r>
      <w:r w:rsidR="00340919">
        <w:t>A Sancerre le : 29 octobre 2005</w:t>
      </w:r>
    </w:p>
    <w:p w:rsidR="00340919" w:rsidRDefault="003742AB" w:rsidP="001601D6">
      <w:pPr>
        <w:tabs>
          <w:tab w:val="center" w:pos="4536"/>
        </w:tabs>
        <w:ind w:left="708"/>
      </w:pPr>
      <w:r>
        <w:t xml:space="preserve">Alain </w:t>
      </w:r>
      <w:proofErr w:type="spellStart"/>
      <w:r>
        <w:t>Bilot</w:t>
      </w:r>
      <w:proofErr w:type="spellEnd"/>
      <w:r>
        <w:t xml:space="preserve">, </w:t>
      </w:r>
      <w:r w:rsidR="00340919">
        <w:t>Président</w:t>
      </w:r>
      <w:r w:rsidR="001601D6">
        <w:tab/>
      </w:r>
      <w:r w:rsidR="001601D6">
        <w:tab/>
      </w:r>
      <w:r w:rsidR="00340919">
        <w:t xml:space="preserve">Philippe </w:t>
      </w:r>
      <w:proofErr w:type="spellStart"/>
      <w:r w:rsidR="00340919">
        <w:t>Deloup</w:t>
      </w:r>
      <w:proofErr w:type="spellEnd"/>
      <w:r w:rsidR="00340919">
        <w:t>, Secrétaire Général</w:t>
      </w:r>
    </w:p>
    <w:p w:rsidR="003742AB" w:rsidRDefault="003742AB" w:rsidP="003742AB"/>
    <w:p w:rsidR="003742AB" w:rsidRDefault="003742AB" w:rsidP="003742AB"/>
    <w:p w:rsidR="00340919" w:rsidRDefault="00340919"/>
    <w:sectPr w:rsidR="00340919" w:rsidSect="00A30A40">
      <w:pgSz w:w="11906" w:h="16838"/>
      <w:pgMar w:top="690" w:right="1274" w:bottom="115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2AB"/>
    <w:rsid w:val="0008259E"/>
    <w:rsid w:val="001601D6"/>
    <w:rsid w:val="00225422"/>
    <w:rsid w:val="00303F22"/>
    <w:rsid w:val="00340919"/>
    <w:rsid w:val="003742AB"/>
    <w:rsid w:val="003D4AF3"/>
    <w:rsid w:val="00537D58"/>
    <w:rsid w:val="009957AD"/>
    <w:rsid w:val="00A061B8"/>
    <w:rsid w:val="00A30A40"/>
    <w:rsid w:val="00A334B7"/>
    <w:rsid w:val="00B021C6"/>
    <w:rsid w:val="00F4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CA83F9"/>
  <w15:chartTrackingRefBased/>
  <w15:docId w15:val="{62CF1728-F9D1-6C48-A49E-A08515DCA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1465</Words>
  <Characters>8251</Characters>
  <Application>Microsoft Office Word</Application>
  <DocSecurity>0</DocSecurity>
  <Lines>330</Lines>
  <Paragraphs>140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Jilali BAHIAOUI</dc:creator>
  <cp:keywords/>
  <dc:description/>
  <cp:lastModifiedBy>Jilali BAHIAOUI</cp:lastModifiedBy>
  <cp:revision>3</cp:revision>
  <dcterms:created xsi:type="dcterms:W3CDTF">2023-03-08T15:54:00Z</dcterms:created>
  <dcterms:modified xsi:type="dcterms:W3CDTF">2023-03-08T15:54:00Z</dcterms:modified>
</cp:coreProperties>
</file>